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1AEC18AD" w:rsidR="009113E8" w:rsidRPr="007B24F2" w:rsidRDefault="009113E8" w:rsidP="007B24F2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>SG</w:t>
      </w:r>
      <w:r w:rsidR="00362876">
        <w:rPr>
          <w:bCs/>
          <w:sz w:val="24"/>
          <w:szCs w:val="24"/>
        </w:rPr>
        <w:t xml:space="preserve"> </w:t>
      </w:r>
      <w:r w:rsidRPr="007B24F2">
        <w:rPr>
          <w:bCs/>
          <w:sz w:val="24"/>
          <w:szCs w:val="24"/>
        </w:rPr>
        <w:t xml:space="preserve">RAN </w:t>
      </w:r>
      <w:r w:rsidRPr="007B24F2">
        <w:rPr>
          <w:sz w:val="24"/>
          <w:szCs w:val="24"/>
        </w:rPr>
        <w:t>Meeting #</w:t>
      </w:r>
      <w:r w:rsidR="00772BBF">
        <w:rPr>
          <w:sz w:val="24"/>
          <w:szCs w:val="24"/>
        </w:rPr>
        <w:t>101</w:t>
      </w:r>
      <w:r w:rsidRPr="007B24F2">
        <w:rPr>
          <w:bCs/>
          <w:sz w:val="24"/>
          <w:szCs w:val="24"/>
        </w:rPr>
        <w:tab/>
        <w:t>R</w:t>
      </w:r>
      <w:r w:rsidR="00783438">
        <w:rPr>
          <w:bCs/>
          <w:sz w:val="24"/>
          <w:szCs w:val="24"/>
        </w:rPr>
        <w:t>P</w:t>
      </w:r>
      <w:r w:rsidRPr="007B24F2">
        <w:rPr>
          <w:bCs/>
          <w:sz w:val="24"/>
          <w:szCs w:val="24"/>
        </w:rPr>
        <w:t>-</w:t>
      </w:r>
      <w:r w:rsidR="009F700F" w:rsidRPr="007B24F2">
        <w:rPr>
          <w:bCs/>
          <w:sz w:val="24"/>
          <w:szCs w:val="24"/>
        </w:rPr>
        <w:t>2</w:t>
      </w:r>
      <w:r w:rsidR="00772BBF">
        <w:rPr>
          <w:bCs/>
          <w:sz w:val="24"/>
          <w:szCs w:val="24"/>
        </w:rPr>
        <w:t>3</w:t>
      </w:r>
      <w:r w:rsidR="0079428D">
        <w:rPr>
          <w:bCs/>
          <w:sz w:val="24"/>
          <w:szCs w:val="24"/>
        </w:rPr>
        <w:t>1577</w:t>
      </w:r>
    </w:p>
    <w:p w14:paraId="09A0C4C2" w14:textId="7EA2770D" w:rsidR="009113E8" w:rsidRPr="007B24F2" w:rsidRDefault="00FE72A8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Bangalore, India</w:t>
      </w:r>
      <w:r w:rsidR="002D266C" w:rsidRPr="007B24F2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September 11-15,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>
        <w:rPr>
          <w:rFonts w:eastAsia="Batang" w:cs="Arial"/>
          <w:color w:val="000000"/>
          <w:sz w:val="24"/>
          <w:szCs w:val="24"/>
        </w:rPr>
        <w:t>3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12F73037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FE72A8">
        <w:rPr>
          <w:rFonts w:cs="Arial"/>
          <w:b/>
          <w:bCs/>
          <w:sz w:val="24"/>
        </w:rPr>
        <w:t>8A.2.14.1</w:t>
      </w:r>
    </w:p>
    <w:p w14:paraId="1A25E54B" w14:textId="7A834AA8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Pr="0079428D">
        <w:rPr>
          <w:rFonts w:ascii="Arial" w:hAnsi="Arial" w:cs="Arial"/>
          <w:b/>
          <w:bCs/>
          <w:sz w:val="24"/>
        </w:rPr>
        <w:t>Nokia</w:t>
      </w:r>
      <w:r w:rsidR="00FF350E" w:rsidRPr="0079428D">
        <w:rPr>
          <w:rFonts w:ascii="Arial" w:hAnsi="Arial" w:cs="Arial"/>
          <w:b/>
          <w:bCs/>
          <w:sz w:val="24"/>
        </w:rPr>
        <w:t>, Nokia Shanghai Bell</w:t>
      </w:r>
      <w:r w:rsidR="00772BBF" w:rsidRPr="0079428D">
        <w:rPr>
          <w:rFonts w:ascii="Arial" w:hAnsi="Arial" w:cs="Arial"/>
          <w:b/>
          <w:bCs/>
          <w:sz w:val="24"/>
        </w:rPr>
        <w:t xml:space="preserve">, </w:t>
      </w:r>
      <w:r w:rsidR="0079428D" w:rsidRPr="0079428D">
        <w:rPr>
          <w:rFonts w:ascii="Arial" w:hAnsi="Arial" w:cs="Arial"/>
          <w:b/>
          <w:bCs/>
          <w:sz w:val="24"/>
        </w:rPr>
        <w:t xml:space="preserve">NTT DOCOMO, </w:t>
      </w:r>
      <w:r w:rsidR="0079428D">
        <w:rPr>
          <w:rFonts w:ascii="Arial" w:hAnsi="Arial" w:cs="Arial"/>
          <w:b/>
          <w:bCs/>
          <w:sz w:val="24"/>
        </w:rPr>
        <w:t xml:space="preserve">AT&amp;T, </w:t>
      </w:r>
      <w:r w:rsidR="00B2709D" w:rsidRPr="0079428D">
        <w:rPr>
          <w:rFonts w:ascii="Arial" w:hAnsi="Arial" w:cs="Arial"/>
          <w:b/>
          <w:bCs/>
          <w:sz w:val="24"/>
        </w:rPr>
        <w:t xml:space="preserve">T-Mobile USA, </w:t>
      </w:r>
      <w:r w:rsidR="007138F6">
        <w:rPr>
          <w:rFonts w:ascii="Arial" w:hAnsi="Arial" w:cs="Arial"/>
          <w:b/>
          <w:bCs/>
          <w:sz w:val="24"/>
        </w:rPr>
        <w:t xml:space="preserve">Verizon, </w:t>
      </w:r>
      <w:r w:rsidR="00B2709D" w:rsidRPr="0079428D">
        <w:rPr>
          <w:rFonts w:ascii="Arial" w:hAnsi="Arial" w:cs="Arial"/>
          <w:b/>
          <w:bCs/>
          <w:sz w:val="24"/>
        </w:rPr>
        <w:t xml:space="preserve">BT, Telefonica, </w:t>
      </w:r>
      <w:r w:rsidR="007138F6">
        <w:rPr>
          <w:rFonts w:ascii="Arial" w:hAnsi="Arial" w:cs="Arial"/>
          <w:b/>
          <w:bCs/>
          <w:sz w:val="24"/>
        </w:rPr>
        <w:t xml:space="preserve">Cisco, </w:t>
      </w:r>
      <w:r w:rsidR="0079428D">
        <w:rPr>
          <w:rFonts w:ascii="Arial" w:hAnsi="Arial" w:cs="Arial"/>
          <w:b/>
          <w:bCs/>
          <w:sz w:val="24"/>
        </w:rPr>
        <w:t xml:space="preserve">Lenovo, </w:t>
      </w:r>
      <w:r w:rsidR="00B2709D" w:rsidRPr="0079428D">
        <w:rPr>
          <w:rFonts w:ascii="Arial" w:hAnsi="Arial" w:cs="Arial"/>
          <w:b/>
          <w:bCs/>
          <w:sz w:val="24"/>
        </w:rPr>
        <w:t>NEC</w:t>
      </w:r>
      <w:r w:rsidR="007138F6">
        <w:rPr>
          <w:rFonts w:ascii="Arial" w:hAnsi="Arial" w:cs="Arial"/>
          <w:b/>
          <w:bCs/>
          <w:sz w:val="24"/>
        </w:rPr>
        <w:t xml:space="preserve">, </w:t>
      </w:r>
      <w:r w:rsidR="00AD1B75">
        <w:rPr>
          <w:rFonts w:ascii="Arial" w:hAnsi="Arial" w:cs="Arial"/>
          <w:b/>
          <w:bCs/>
          <w:sz w:val="24"/>
        </w:rPr>
        <w:t xml:space="preserve">China Telecom, China Unicom, </w:t>
      </w:r>
      <w:r w:rsidR="007138F6">
        <w:rPr>
          <w:rFonts w:ascii="Arial" w:hAnsi="Arial" w:cs="Arial"/>
          <w:b/>
          <w:bCs/>
          <w:sz w:val="24"/>
        </w:rPr>
        <w:t xml:space="preserve">CHTTL, </w:t>
      </w:r>
      <w:r w:rsidR="00D41A3F">
        <w:rPr>
          <w:rFonts w:ascii="Arial" w:hAnsi="Arial" w:cs="Arial"/>
          <w:b/>
          <w:bCs/>
          <w:sz w:val="24"/>
        </w:rPr>
        <w:t>SK Telecom</w:t>
      </w:r>
      <w:r w:rsidR="00AD1B75">
        <w:rPr>
          <w:rFonts w:ascii="Arial" w:hAnsi="Arial" w:cs="Arial"/>
          <w:b/>
          <w:bCs/>
          <w:sz w:val="24"/>
        </w:rPr>
        <w:t>, Fujitsu, Samsung</w:t>
      </w:r>
    </w:p>
    <w:p w14:paraId="3ADA391A" w14:textId="399E3BD2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783438" w:rsidRPr="00783438">
        <w:rPr>
          <w:rFonts w:ascii="Arial" w:hAnsi="Arial" w:cs="Arial"/>
          <w:b/>
          <w:bCs/>
          <w:sz w:val="24"/>
        </w:rPr>
        <w:t>Rel-1</w:t>
      </w:r>
      <w:r w:rsidR="00B2709D">
        <w:rPr>
          <w:rFonts w:ascii="Arial" w:hAnsi="Arial" w:cs="Arial"/>
          <w:b/>
          <w:bCs/>
          <w:sz w:val="24"/>
        </w:rPr>
        <w:t>9</w:t>
      </w:r>
      <w:r w:rsidR="00783438" w:rsidRPr="00783438">
        <w:rPr>
          <w:rFonts w:ascii="Arial" w:hAnsi="Arial" w:cs="Arial"/>
          <w:b/>
          <w:bCs/>
          <w:sz w:val="24"/>
        </w:rPr>
        <w:t xml:space="preserve"> </w:t>
      </w:r>
      <w:r w:rsidR="00B2709D">
        <w:rPr>
          <w:rFonts w:ascii="Arial" w:hAnsi="Arial" w:cs="Arial"/>
          <w:b/>
          <w:bCs/>
          <w:sz w:val="24"/>
        </w:rPr>
        <w:t xml:space="preserve">study on 5G </w:t>
      </w:r>
      <w:r w:rsidR="008E7275">
        <w:rPr>
          <w:rFonts w:ascii="Arial" w:hAnsi="Arial" w:cs="Arial"/>
          <w:b/>
          <w:bCs/>
          <w:sz w:val="24"/>
        </w:rPr>
        <w:t xml:space="preserve">support for </w:t>
      </w:r>
      <w:proofErr w:type="spellStart"/>
      <w:r w:rsidR="00B2709D">
        <w:rPr>
          <w:rFonts w:ascii="Arial" w:hAnsi="Arial" w:cs="Arial"/>
          <w:b/>
          <w:bCs/>
          <w:sz w:val="24"/>
        </w:rPr>
        <w:t>Femto</w:t>
      </w:r>
      <w:proofErr w:type="spellEnd"/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2B76D01C" w:rsidR="00B0612E" w:rsidRDefault="00B0612E" w:rsidP="00362876">
      <w:pPr>
        <w:jc w:val="both"/>
        <w:rPr>
          <w:lang w:eastAsia="zh-CN"/>
        </w:rPr>
      </w:pPr>
      <w:r w:rsidRPr="004B3B5B">
        <w:rPr>
          <w:lang w:eastAsia="zh-CN"/>
        </w:rPr>
        <w:t xml:space="preserve">At the Rel-19 RAN Workshop in June, 5G </w:t>
      </w:r>
      <w:proofErr w:type="spellStart"/>
      <w:r w:rsidRPr="004B3B5B">
        <w:rPr>
          <w:lang w:eastAsia="zh-CN"/>
        </w:rPr>
        <w:t>Femto</w:t>
      </w:r>
      <w:proofErr w:type="spellEnd"/>
      <w:r w:rsidRPr="004B3B5B">
        <w:rPr>
          <w:lang w:eastAsia="zh-CN"/>
        </w:rPr>
        <w:t xml:space="preserve"> was discussed based on [1]</w:t>
      </w:r>
      <w:r w:rsidR="00321EA2" w:rsidRPr="004B3B5B">
        <w:rPr>
          <w:lang w:eastAsia="zh-CN"/>
        </w:rPr>
        <w:t xml:space="preserve"> and numerous</w:t>
      </w:r>
      <w:r w:rsidR="004B3B5B" w:rsidRPr="004B3B5B">
        <w:rPr>
          <w:lang w:eastAsia="zh-CN"/>
        </w:rPr>
        <w:t xml:space="preserve"> companies expressed the need </w:t>
      </w:r>
      <w:r w:rsidRPr="004B3B5B">
        <w:rPr>
          <w:lang w:eastAsia="zh-CN"/>
        </w:rPr>
        <w:t xml:space="preserve">to enable 5G </w:t>
      </w:r>
      <w:proofErr w:type="spellStart"/>
      <w:r w:rsidRPr="004B3B5B">
        <w:rPr>
          <w:lang w:eastAsia="zh-CN"/>
        </w:rPr>
        <w:t>Femto</w:t>
      </w:r>
      <w:proofErr w:type="spellEnd"/>
      <w:r w:rsidRPr="004B3B5B">
        <w:rPr>
          <w:lang w:eastAsia="zh-CN"/>
        </w:rPr>
        <w:t xml:space="preserve"> use cases to satisfy commercial deployment needs.</w:t>
      </w:r>
    </w:p>
    <w:p w14:paraId="1422E7A4" w14:textId="34AB4A46" w:rsidR="00B0612E" w:rsidRDefault="00B0612E" w:rsidP="00362876">
      <w:pPr>
        <w:jc w:val="both"/>
        <w:rPr>
          <w:lang w:eastAsia="zh-CN"/>
        </w:rPr>
      </w:pPr>
      <w:r>
        <w:rPr>
          <w:lang w:eastAsia="zh-CN"/>
        </w:rPr>
        <w:t xml:space="preserve">In this paper, we </w:t>
      </w:r>
      <w:r w:rsidR="00B2709D">
        <w:rPr>
          <w:lang w:eastAsia="zh-CN"/>
        </w:rPr>
        <w:t xml:space="preserve">provide the motivation for a study on 5G </w:t>
      </w:r>
      <w:r w:rsidR="008E7275">
        <w:rPr>
          <w:lang w:eastAsia="zh-CN"/>
        </w:rPr>
        <w:t xml:space="preserve">support for </w:t>
      </w:r>
      <w:proofErr w:type="spellStart"/>
      <w:r w:rsidR="00B2709D">
        <w:rPr>
          <w:lang w:eastAsia="zh-CN"/>
        </w:rPr>
        <w:t>Femto</w:t>
      </w:r>
      <w:proofErr w:type="spellEnd"/>
      <w:r w:rsidR="00B2709D">
        <w:rPr>
          <w:lang w:eastAsia="zh-CN"/>
        </w:rPr>
        <w:t xml:space="preserve"> and list potential study item objectives.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1DF990E8" w:rsidR="004F01BB" w:rsidRDefault="004F01BB" w:rsidP="004F01BB">
      <w:pPr>
        <w:pStyle w:val="Heading2"/>
      </w:pPr>
      <w:r>
        <w:t>2.1</w:t>
      </w:r>
      <w:r>
        <w:tab/>
        <w:t>Motivation</w:t>
      </w:r>
    </w:p>
    <w:p w14:paraId="143A0FF9" w14:textId="6C411BCA" w:rsidR="004F01BB" w:rsidRDefault="004F01BB" w:rsidP="004F01BB">
      <w:r>
        <w:t xml:space="preserve">This study item focuses on enabling 5G </w:t>
      </w:r>
      <w:proofErr w:type="spellStart"/>
      <w:r>
        <w:t>Femto</w:t>
      </w:r>
      <w:proofErr w:type="spellEnd"/>
      <w:r>
        <w:t xml:space="preserve"> </w:t>
      </w:r>
      <w:proofErr w:type="gramStart"/>
      <w:r>
        <w:t>use</w:t>
      </w:r>
      <w:proofErr w:type="gramEnd"/>
      <w:r>
        <w:t xml:space="preserve"> cases. 5G </w:t>
      </w:r>
      <w:proofErr w:type="spellStart"/>
      <w:r>
        <w:t>Femto</w:t>
      </w:r>
      <w:proofErr w:type="spellEnd"/>
      <w:r>
        <w:t xml:space="preserve"> provide NR access at home or at enterprise premises. Following are the </w:t>
      </w:r>
      <w:r w:rsidR="00321EA2">
        <w:t>motivations</w:t>
      </w:r>
      <w:r>
        <w:t xml:space="preserve"> for the study objectives:</w:t>
      </w:r>
    </w:p>
    <w:p w14:paraId="12837FED" w14:textId="77777777" w:rsidR="004F01BB" w:rsidRDefault="004F01BB" w:rsidP="004F01BB">
      <w:pPr>
        <w:pStyle w:val="B1"/>
      </w:pPr>
      <w:r>
        <w:t>-</w:t>
      </w:r>
      <w:r>
        <w:tab/>
        <w:t xml:space="preserve">5G </w:t>
      </w:r>
      <w:proofErr w:type="spellStart"/>
      <w:r>
        <w:t>Femto</w:t>
      </w:r>
      <w:proofErr w:type="spellEnd"/>
      <w:r>
        <w:t xml:space="preserve"> offers a cost-effective way to improve 5G indoor coverage, offload macro gNB network traffic, enable better voice quality, and better support for Enterprise mobility. </w:t>
      </w:r>
    </w:p>
    <w:p w14:paraId="59CF70FA" w14:textId="77777777" w:rsidR="004F01BB" w:rsidRDefault="004F01BB" w:rsidP="004F01BB">
      <w:pPr>
        <w:pStyle w:val="B1"/>
      </w:pPr>
      <w:r>
        <w:t>-</w:t>
      </w:r>
      <w:r>
        <w:tab/>
        <w:t xml:space="preserve">5G </w:t>
      </w:r>
      <w:proofErr w:type="spellStart"/>
      <w:r>
        <w:t>Femto</w:t>
      </w:r>
      <w:proofErr w:type="spellEnd"/>
      <w:r>
        <w:t xml:space="preserve"> extends coverage using higher frequency bands, leading to efficient and effective usage of higher frequency spectrum.</w:t>
      </w:r>
    </w:p>
    <w:p w14:paraId="062E0469" w14:textId="77777777" w:rsidR="004F01BB" w:rsidRDefault="004F01BB" w:rsidP="004F01BB">
      <w:pPr>
        <w:pStyle w:val="B1"/>
      </w:pPr>
      <w:r>
        <w:t>-</w:t>
      </w:r>
      <w:r>
        <w:tab/>
        <w:t>High number of mobile sessions are indoor and inside coverage with 5G mid and high-bands is limited. Need for a solution that enables simple end user plug and play and allowing for customized access control.</w:t>
      </w:r>
    </w:p>
    <w:p w14:paraId="2E6BDE9A" w14:textId="77777777" w:rsidR="004F01BB" w:rsidRDefault="004F01BB" w:rsidP="004F01BB">
      <w:pPr>
        <w:pStyle w:val="B1"/>
      </w:pPr>
      <w:r>
        <w:t>-</w:t>
      </w:r>
      <w:r>
        <w:tab/>
        <w:t>High bandwidth and throughput with 5G are required at home and at campus locations to enable new immersive applications such as AR/VR/MR gaming, e-sports, UHD 8K video, telepresence, etc.</w:t>
      </w:r>
    </w:p>
    <w:p w14:paraId="3BF22A37" w14:textId="7B478518" w:rsidR="004F01BB" w:rsidRDefault="004F01BB" w:rsidP="004F01BB">
      <w:r>
        <w:t xml:space="preserve">Support for large numbers of 5G </w:t>
      </w:r>
      <w:proofErr w:type="spellStart"/>
      <w:r>
        <w:t>Femto</w:t>
      </w:r>
      <w:proofErr w:type="spellEnd"/>
      <w:r>
        <w:t xml:space="preserve"> should be possible in a scalable manner. Access control for 5G </w:t>
      </w:r>
      <w:proofErr w:type="spellStart"/>
      <w:r>
        <w:t>Femto</w:t>
      </w:r>
      <w:proofErr w:type="spellEnd"/>
      <w:r>
        <w:t xml:space="preserve"> can leverage the CAG concept defined for PNI-NPN.</w:t>
      </w:r>
    </w:p>
    <w:p w14:paraId="7283449B" w14:textId="639358C3" w:rsidR="004F01BB" w:rsidRDefault="004F01BB" w:rsidP="004F01BB">
      <w:pPr>
        <w:pStyle w:val="Heading2"/>
      </w:pPr>
      <w:r>
        <w:t>2.2</w:t>
      </w:r>
      <w:r>
        <w:tab/>
        <w:t>Potential objectives</w:t>
      </w:r>
    </w:p>
    <w:p w14:paraId="4A949CA5" w14:textId="2B0DCB84" w:rsidR="004F01BB" w:rsidRDefault="004F01BB" w:rsidP="004F01BB">
      <w:r>
        <w:t>The proposed objectives of the Study Item are as follows:</w:t>
      </w:r>
    </w:p>
    <w:p w14:paraId="424A3F55" w14:textId="77777777" w:rsidR="004F01BB" w:rsidRDefault="004F01BB" w:rsidP="004F01BB">
      <w:pPr>
        <w:pStyle w:val="B1"/>
      </w:pPr>
      <w:r>
        <w:t>1.</w:t>
      </w:r>
      <w:r>
        <w:tab/>
        <w:t xml:space="preserve">Study the overall RAN architecture and required functional and procedural impacts for supporting 5G </w:t>
      </w:r>
      <w:proofErr w:type="spellStart"/>
      <w:r>
        <w:t>Femto</w:t>
      </w:r>
      <w:proofErr w:type="spellEnd"/>
      <w:r>
        <w:t xml:space="preserve"> deployments. </w:t>
      </w:r>
    </w:p>
    <w:p w14:paraId="356C6E1B" w14:textId="77777777" w:rsidR="004F01BB" w:rsidRDefault="004F01BB" w:rsidP="004F01BB">
      <w:pPr>
        <w:pStyle w:val="B1"/>
      </w:pPr>
      <w:r>
        <w:t>2.</w:t>
      </w:r>
      <w:r>
        <w:tab/>
        <w:t>Study how to define the 5G access control mechanism by (re-)using the existing CAG functionality and identify needed enhancements (if any).</w:t>
      </w:r>
    </w:p>
    <w:p w14:paraId="20813A93" w14:textId="3C0A26AC" w:rsidR="00E53106" w:rsidRDefault="004F01BB" w:rsidP="004F01BB">
      <w:pPr>
        <w:pStyle w:val="B1"/>
      </w:pPr>
      <w:r>
        <w:t>3.</w:t>
      </w:r>
      <w:r>
        <w:tab/>
        <w:t xml:space="preserve">Study how to enable access to local services from the 5G </w:t>
      </w:r>
      <w:proofErr w:type="spellStart"/>
      <w:r>
        <w:t>Femto</w:t>
      </w:r>
      <w:proofErr w:type="spellEnd"/>
      <w:r>
        <w:t xml:space="preserve"> via collocated local UPF.</w:t>
      </w:r>
    </w:p>
    <w:p w14:paraId="6C7A7823" w14:textId="53A16C29" w:rsidR="004F01BB" w:rsidRPr="00B37A6A" w:rsidRDefault="004F01BB" w:rsidP="004F01BB">
      <w:r>
        <w:t>It is expected that this study item will be led by RAN3, coordinating with RAN2 for UE impacts (if any).</w:t>
      </w: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lastRenderedPageBreak/>
        <w:t>3</w:t>
      </w:r>
      <w:r w:rsidR="009113E8" w:rsidRPr="007B24F2">
        <w:tab/>
        <w:t>Conclusions</w:t>
      </w:r>
    </w:p>
    <w:bookmarkEnd w:id="1"/>
    <w:p w14:paraId="3A71CB92" w14:textId="4921595F" w:rsidR="00E36307" w:rsidRPr="007B24F2" w:rsidRDefault="00FB29DA" w:rsidP="007B24F2">
      <w:pPr>
        <w:pStyle w:val="B1"/>
        <w:ind w:left="0" w:firstLine="0"/>
      </w:pPr>
      <w:r w:rsidRPr="007B24F2">
        <w:t xml:space="preserve">In this </w:t>
      </w:r>
      <w:r w:rsidR="001949E3">
        <w:t>contribution</w:t>
      </w:r>
      <w:r w:rsidRPr="007B24F2">
        <w:t xml:space="preserve">, </w:t>
      </w:r>
      <w:r w:rsidR="001949E3">
        <w:rPr>
          <w:lang w:eastAsia="zh-CN"/>
        </w:rPr>
        <w:t xml:space="preserve">we discussed </w:t>
      </w:r>
      <w:r w:rsidR="004B3B5B">
        <w:rPr>
          <w:lang w:eastAsia="zh-CN"/>
        </w:rPr>
        <w:t xml:space="preserve">the motivation for studying 5G </w:t>
      </w:r>
      <w:r w:rsidR="008E7275">
        <w:rPr>
          <w:lang w:eastAsia="zh-CN"/>
        </w:rPr>
        <w:t xml:space="preserve">support for </w:t>
      </w:r>
      <w:proofErr w:type="spellStart"/>
      <w:r w:rsidR="004B3B5B">
        <w:rPr>
          <w:lang w:eastAsia="zh-CN"/>
        </w:rPr>
        <w:t>Femto</w:t>
      </w:r>
      <w:proofErr w:type="spellEnd"/>
      <w:r w:rsidR="004B3B5B">
        <w:rPr>
          <w:lang w:eastAsia="zh-CN"/>
        </w:rPr>
        <w:t xml:space="preserve"> in Rel-19 and provided potential study item objectives.  The following is proposed:</w:t>
      </w:r>
    </w:p>
    <w:p w14:paraId="40FBEA71" w14:textId="10A9BB27" w:rsidR="00C703E6" w:rsidRDefault="00C703E6" w:rsidP="00C364F2">
      <w:pPr>
        <w:ind w:left="1276" w:hanging="992"/>
        <w:rPr>
          <w:b/>
        </w:rPr>
      </w:pPr>
      <w:r w:rsidRPr="00A65CA3">
        <w:rPr>
          <w:b/>
        </w:rPr>
        <w:t>Proposal:</w:t>
      </w:r>
      <w:r w:rsidRPr="00A65CA3">
        <w:rPr>
          <w:b/>
        </w:rPr>
        <w:tab/>
      </w:r>
      <w:r w:rsidR="004B3B5B">
        <w:rPr>
          <w:b/>
        </w:rPr>
        <w:t>Agree to include a RAN3-led study item on 5G</w:t>
      </w:r>
      <w:r w:rsidR="008E7275">
        <w:rPr>
          <w:b/>
        </w:rPr>
        <w:t xml:space="preserve"> support for</w:t>
      </w:r>
      <w:r w:rsidR="004B3B5B">
        <w:rPr>
          <w:b/>
        </w:rPr>
        <w:t xml:space="preserve"> </w:t>
      </w:r>
      <w:proofErr w:type="spellStart"/>
      <w:r w:rsidR="004B3B5B">
        <w:rPr>
          <w:b/>
        </w:rPr>
        <w:t>Femto</w:t>
      </w:r>
      <w:proofErr w:type="spellEnd"/>
      <w:r w:rsidR="004B3B5B">
        <w:rPr>
          <w:b/>
        </w:rPr>
        <w:t xml:space="preserve"> in Rel-19</w:t>
      </w:r>
      <w:r w:rsidR="00C364F2">
        <w:rPr>
          <w:b/>
        </w:rPr>
        <w:t>, including the following 3 objectives:</w:t>
      </w:r>
    </w:p>
    <w:p w14:paraId="71BA5941" w14:textId="77777777" w:rsidR="00C364F2" w:rsidRPr="00C364F2" w:rsidRDefault="00C364F2" w:rsidP="00C364F2">
      <w:pPr>
        <w:pStyle w:val="B1"/>
        <w:ind w:left="1560"/>
        <w:rPr>
          <w:b/>
          <w:bCs/>
        </w:rPr>
      </w:pPr>
      <w:r w:rsidRPr="00C364F2">
        <w:rPr>
          <w:b/>
          <w:bCs/>
        </w:rPr>
        <w:t>1.</w:t>
      </w:r>
      <w:r w:rsidRPr="00C364F2">
        <w:rPr>
          <w:b/>
          <w:bCs/>
        </w:rPr>
        <w:tab/>
        <w:t xml:space="preserve">Study the overall RAN architecture and required functional and procedural impacts for supporting 5G </w:t>
      </w:r>
      <w:proofErr w:type="spellStart"/>
      <w:r w:rsidRPr="00C364F2">
        <w:rPr>
          <w:b/>
          <w:bCs/>
        </w:rPr>
        <w:t>Femto</w:t>
      </w:r>
      <w:proofErr w:type="spellEnd"/>
      <w:r w:rsidRPr="00C364F2">
        <w:rPr>
          <w:b/>
          <w:bCs/>
        </w:rPr>
        <w:t xml:space="preserve"> deployments. </w:t>
      </w:r>
    </w:p>
    <w:p w14:paraId="14FF1391" w14:textId="77777777" w:rsidR="00C364F2" w:rsidRPr="00C364F2" w:rsidRDefault="00C364F2" w:rsidP="00C364F2">
      <w:pPr>
        <w:pStyle w:val="B1"/>
        <w:ind w:left="1560"/>
        <w:rPr>
          <w:b/>
          <w:bCs/>
        </w:rPr>
      </w:pPr>
      <w:r w:rsidRPr="00C364F2">
        <w:rPr>
          <w:b/>
          <w:bCs/>
        </w:rPr>
        <w:t>2.</w:t>
      </w:r>
      <w:r w:rsidRPr="00C364F2">
        <w:rPr>
          <w:b/>
          <w:bCs/>
        </w:rPr>
        <w:tab/>
        <w:t>Study how to define the 5G access control mechanism by (re-)using the existing CAG functionality and identify needed enhancements (if any).</w:t>
      </w:r>
    </w:p>
    <w:p w14:paraId="189E6C62" w14:textId="77777777" w:rsidR="00C364F2" w:rsidRPr="00C364F2" w:rsidRDefault="00C364F2" w:rsidP="00C364F2">
      <w:pPr>
        <w:pStyle w:val="B1"/>
        <w:ind w:left="1560"/>
        <w:rPr>
          <w:b/>
          <w:bCs/>
        </w:rPr>
      </w:pPr>
      <w:r w:rsidRPr="00C364F2">
        <w:rPr>
          <w:b/>
          <w:bCs/>
        </w:rPr>
        <w:t>3.</w:t>
      </w:r>
      <w:r w:rsidRPr="00C364F2">
        <w:rPr>
          <w:b/>
          <w:bCs/>
        </w:rPr>
        <w:tab/>
        <w:t xml:space="preserve">Study how to enable access to local services from the 5G </w:t>
      </w:r>
      <w:proofErr w:type="spellStart"/>
      <w:r w:rsidRPr="00C364F2">
        <w:rPr>
          <w:b/>
          <w:bCs/>
        </w:rPr>
        <w:t>Femto</w:t>
      </w:r>
      <w:proofErr w:type="spellEnd"/>
      <w:r w:rsidRPr="00C364F2">
        <w:rPr>
          <w:b/>
          <w:bCs/>
        </w:rPr>
        <w:t xml:space="preserve"> via collocated local UPF.</w:t>
      </w:r>
    </w:p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44AE7B1C" w14:textId="4A2EF4E9" w:rsidR="005C6BFE" w:rsidRPr="00950699" w:rsidRDefault="00DD6C8E" w:rsidP="00950699">
      <w:pPr>
        <w:pStyle w:val="Reference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RWS-230022 </w:t>
      </w:r>
      <w:r w:rsidRPr="00DD6C8E">
        <w:rPr>
          <w:i/>
          <w:iCs/>
          <w:lang w:val="en-GB"/>
        </w:rPr>
        <w:t xml:space="preserve">5G </w:t>
      </w:r>
      <w:proofErr w:type="spellStart"/>
      <w:r w:rsidRPr="00DD6C8E">
        <w:rPr>
          <w:i/>
          <w:iCs/>
          <w:lang w:val="en-GB"/>
        </w:rPr>
        <w:t>Femto</w:t>
      </w:r>
      <w:proofErr w:type="spellEnd"/>
      <w:r>
        <w:rPr>
          <w:lang w:val="en-GB"/>
        </w:rPr>
        <w:t xml:space="preserve">, </w:t>
      </w:r>
      <w:r w:rsidRPr="00DD6C8E">
        <w:rPr>
          <w:lang w:val="en-GB"/>
        </w:rPr>
        <w:t>Nokia, Nokia Shanghai Bell, Verizon, T-Mobile USA, SK Telecom, NTT DOCOMO, CHTTL, BT, AT&amp;T, Samsung, NEC</w:t>
      </w:r>
    </w:p>
    <w:sectPr w:rsidR="005C6BFE" w:rsidRPr="00950699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2712" w14:textId="77777777" w:rsidR="00E60D7B" w:rsidRDefault="00E60D7B" w:rsidP="000B02AA">
      <w:pPr>
        <w:spacing w:after="0"/>
      </w:pPr>
      <w:r>
        <w:separator/>
      </w:r>
    </w:p>
  </w:endnote>
  <w:endnote w:type="continuationSeparator" w:id="0">
    <w:p w14:paraId="1B7BB17A" w14:textId="77777777" w:rsidR="00E60D7B" w:rsidRDefault="00E60D7B" w:rsidP="000B02AA">
      <w:pPr>
        <w:spacing w:after="0"/>
      </w:pPr>
      <w:r>
        <w:continuationSeparator/>
      </w:r>
    </w:p>
  </w:endnote>
  <w:endnote w:type="continuationNotice" w:id="1">
    <w:p w14:paraId="03B8C8F1" w14:textId="77777777" w:rsidR="00E60D7B" w:rsidRDefault="00E60D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B2DF3" w14:textId="77777777" w:rsidR="00E60D7B" w:rsidRDefault="00E60D7B" w:rsidP="000B02AA">
      <w:pPr>
        <w:spacing w:after="0"/>
      </w:pPr>
      <w:r>
        <w:separator/>
      </w:r>
    </w:p>
  </w:footnote>
  <w:footnote w:type="continuationSeparator" w:id="0">
    <w:p w14:paraId="434A95BF" w14:textId="77777777" w:rsidR="00E60D7B" w:rsidRDefault="00E60D7B" w:rsidP="000B02AA">
      <w:pPr>
        <w:spacing w:after="0"/>
      </w:pPr>
      <w:r>
        <w:continuationSeparator/>
      </w:r>
    </w:p>
  </w:footnote>
  <w:footnote w:type="continuationNotice" w:id="1">
    <w:p w14:paraId="33056539" w14:textId="77777777" w:rsidR="00E60D7B" w:rsidRDefault="00E60D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32C6" w14:textId="77777777" w:rsidR="00783438" w:rsidRDefault="00783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 w16cid:durableId="130100679">
    <w:abstractNumId w:val="1"/>
  </w:num>
  <w:num w:numId="2" w16cid:durableId="614144156">
    <w:abstractNumId w:val="0"/>
  </w:num>
  <w:num w:numId="3" w16cid:durableId="1508712737">
    <w:abstractNumId w:val="3"/>
  </w:num>
  <w:num w:numId="4" w16cid:durableId="103114971">
    <w:abstractNumId w:val="12"/>
  </w:num>
  <w:num w:numId="5" w16cid:durableId="404498494">
    <w:abstractNumId w:val="10"/>
  </w:num>
  <w:num w:numId="6" w16cid:durableId="1861888552">
    <w:abstractNumId w:val="2"/>
  </w:num>
  <w:num w:numId="7" w16cid:durableId="777144761">
    <w:abstractNumId w:val="11"/>
  </w:num>
  <w:num w:numId="8" w16cid:durableId="1662386251">
    <w:abstractNumId w:val="8"/>
  </w:num>
  <w:num w:numId="9" w16cid:durableId="598098075">
    <w:abstractNumId w:val="5"/>
  </w:num>
  <w:num w:numId="10" w16cid:durableId="1867712956">
    <w:abstractNumId w:val="6"/>
  </w:num>
  <w:num w:numId="11" w16cid:durableId="377359364">
    <w:abstractNumId w:val="16"/>
  </w:num>
  <w:num w:numId="12" w16cid:durableId="1125540632">
    <w:abstractNumId w:val="9"/>
  </w:num>
  <w:num w:numId="13" w16cid:durableId="1940215992">
    <w:abstractNumId w:val="14"/>
  </w:num>
  <w:num w:numId="14" w16cid:durableId="1409306561">
    <w:abstractNumId w:val="13"/>
  </w:num>
  <w:num w:numId="15" w16cid:durableId="492842245">
    <w:abstractNumId w:val="4"/>
  </w:num>
  <w:num w:numId="16" w16cid:durableId="70007952">
    <w:abstractNumId w:val="7"/>
  </w:num>
  <w:num w:numId="17" w16cid:durableId="1191532484">
    <w:abstractNumId w:val="15"/>
  </w:num>
  <w:num w:numId="18" w16cid:durableId="68853103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56CA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394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C6BFE"/>
    <w:rsid w:val="005D1BD4"/>
    <w:rsid w:val="005D2FCF"/>
    <w:rsid w:val="005D63C8"/>
    <w:rsid w:val="005D6E92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5CE3"/>
    <w:rsid w:val="0069614D"/>
    <w:rsid w:val="00697BE1"/>
    <w:rsid w:val="006A1181"/>
    <w:rsid w:val="006A2827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38F6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428D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67B"/>
    <w:rsid w:val="0081187B"/>
    <w:rsid w:val="008125E2"/>
    <w:rsid w:val="008147F1"/>
    <w:rsid w:val="00814DA0"/>
    <w:rsid w:val="008154D2"/>
    <w:rsid w:val="00817790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263B0"/>
    <w:rsid w:val="00930210"/>
    <w:rsid w:val="00930F8C"/>
    <w:rsid w:val="0093362B"/>
    <w:rsid w:val="00937020"/>
    <w:rsid w:val="00942130"/>
    <w:rsid w:val="00942EC2"/>
    <w:rsid w:val="00943ACC"/>
    <w:rsid w:val="00944787"/>
    <w:rsid w:val="00950699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2A35"/>
    <w:rsid w:val="00A43B21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1B75"/>
    <w:rsid w:val="00AD1E7E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64F2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5B8"/>
    <w:rsid w:val="00C552C1"/>
    <w:rsid w:val="00C5532D"/>
    <w:rsid w:val="00C55FA4"/>
    <w:rsid w:val="00C57CD5"/>
    <w:rsid w:val="00C57E77"/>
    <w:rsid w:val="00C62A7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4DF7"/>
    <w:rsid w:val="00CA6D05"/>
    <w:rsid w:val="00CA7BDD"/>
    <w:rsid w:val="00CA7D3F"/>
    <w:rsid w:val="00CB126C"/>
    <w:rsid w:val="00CB1934"/>
    <w:rsid w:val="00CB66BA"/>
    <w:rsid w:val="00CB6B7B"/>
    <w:rsid w:val="00CB7192"/>
    <w:rsid w:val="00CC0801"/>
    <w:rsid w:val="00CC2D52"/>
    <w:rsid w:val="00CC390B"/>
    <w:rsid w:val="00CC703D"/>
    <w:rsid w:val="00CD07AC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30729"/>
    <w:rsid w:val="00D30BEC"/>
    <w:rsid w:val="00D327A7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1A3F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106"/>
    <w:rsid w:val="00E53643"/>
    <w:rsid w:val="00E60D7B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16AB2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5AIRPNAIUNRU-1156379521-3917</_dlc_DocId>
    <_dlc_DocIdUrl xmlns="71c5aaf6-e6ce-465b-b873-5148d2a4c105">
      <Url>https://nokia.sharepoint.com/sites/c5g/e2earch/_layouts/15/DocIdRedir.aspx?ID=5AIRPNAIUNRU-1156379521-3917</Url>
      <Description>5AIRPNAIUNRU-1156379521-3917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3CDF7E2-7B4E-4886-8545-DB2B40CB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2467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Sean Kelley (Nokia)</cp:lastModifiedBy>
  <cp:revision>119</cp:revision>
  <cp:lastPrinted>2017-09-20T17:18:00Z</cp:lastPrinted>
  <dcterms:created xsi:type="dcterms:W3CDTF">2021-07-26T20:40:00Z</dcterms:created>
  <dcterms:modified xsi:type="dcterms:W3CDTF">2023-09-04T15:28:00Z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26b59d40-249f-4ebb-8c7b-16c3bc5bccc6</vt:lpwstr>
  </property>
</Properties>
</file>